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06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949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находилась в состоянии алкогольного опьянения в общественном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месте </w:t>
      </w:r>
      <w:r>
        <w:rPr>
          <w:rFonts w:ascii="Times New Roman" w:eastAsia="Times New Roman" w:hAnsi="Times New Roman" w:cs="Times New Roman"/>
          <w:sz w:val="26"/>
          <w:szCs w:val="26"/>
        </w:rPr>
        <w:t>в подъезде №3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№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Карла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686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06.05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